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D5AC" w14:textId="77777777" w:rsidR="001F4A28" w:rsidRPr="00680E8D" w:rsidRDefault="001F4A2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E2018C" w14:textId="77777777" w:rsidR="001F4A28" w:rsidRPr="00680E8D" w:rsidRDefault="001F4A2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4623E70" w14:textId="77777777" w:rsidR="00680E8D" w:rsidRPr="00680E8D" w:rsidRDefault="00680E8D" w:rsidP="00680E8D">
      <w:pPr>
        <w:pStyle w:val="Default"/>
        <w:spacing w:before="240" w:after="1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Laboratorio di Progettazione di </w:t>
      </w:r>
      <w:proofErr w:type="spellStart"/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>branded</w:t>
      </w:r>
      <w:proofErr w:type="spellEnd"/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>content</w:t>
      </w:r>
      <w:proofErr w:type="spellEnd"/>
    </w:p>
    <w:p w14:paraId="38021BCA" w14:textId="77777777" w:rsidR="00680E8D" w:rsidRPr="00680E8D" w:rsidRDefault="00680E8D" w:rsidP="00680E8D">
      <w:pPr>
        <w:pStyle w:val="Default"/>
        <w:spacing w:before="240" w:after="12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80E8D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lang w:val="en-US"/>
        </w:rPr>
        <w:t>DOCENTE</w:t>
      </w:r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</w:p>
    <w:p w14:paraId="43F0EAB3" w14:textId="77777777" w:rsidR="001F4A28" w:rsidRDefault="00680E8D" w:rsidP="005F78D7">
      <w:pPr>
        <w:jc w:val="both"/>
        <w:rPr>
          <w:sz w:val="20"/>
          <w:szCs w:val="20"/>
        </w:rPr>
      </w:pPr>
      <w:r w:rsidRPr="00F4257D">
        <w:rPr>
          <w:sz w:val="20"/>
          <w:szCs w:val="20"/>
        </w:rPr>
        <w:t xml:space="preserve">Francesca Papa, </w:t>
      </w:r>
      <w:r w:rsidR="00F4257D" w:rsidRPr="00F4257D">
        <w:rPr>
          <w:sz w:val="20"/>
          <w:szCs w:val="20"/>
        </w:rPr>
        <w:t xml:space="preserve">direttore Generale e membro del Board di Show </w:t>
      </w:r>
      <w:proofErr w:type="spellStart"/>
      <w:r w:rsidR="00F4257D" w:rsidRPr="00F4257D">
        <w:rPr>
          <w:sz w:val="20"/>
          <w:szCs w:val="20"/>
        </w:rPr>
        <w:t>Reel</w:t>
      </w:r>
      <w:proofErr w:type="spellEnd"/>
      <w:r w:rsidR="00F4257D" w:rsidRPr="00F4257D">
        <w:rPr>
          <w:sz w:val="20"/>
          <w:szCs w:val="20"/>
        </w:rPr>
        <w:t xml:space="preserve"> Media Group, una nuova forma di digital media company caratterizzata da un approccio verticale, che passa dal management dei talent fino alla produzione di contenuti originali</w:t>
      </w:r>
    </w:p>
    <w:p w14:paraId="0C68B876" w14:textId="77777777" w:rsidR="005F78D7" w:rsidRPr="00F4257D" w:rsidRDefault="005F78D7" w:rsidP="005F78D7">
      <w:pPr>
        <w:jc w:val="both"/>
        <w:rPr>
          <w:sz w:val="20"/>
          <w:szCs w:val="20"/>
        </w:rPr>
      </w:pPr>
    </w:p>
    <w:p w14:paraId="28793BC5" w14:textId="77777777" w:rsidR="001F4A28" w:rsidRPr="00680E8D" w:rsidRDefault="00680E8D">
      <w:pPr>
        <w:pStyle w:val="Default"/>
        <w:jc w:val="both"/>
        <w:rPr>
          <w:rFonts w:ascii="Times New Roman" w:hAnsi="Times New Roman" w:cs="Times New Roman"/>
          <w:b/>
          <w:bCs/>
          <w:i/>
          <w:smallCaps/>
          <w:sz w:val="18"/>
          <w:szCs w:val="18"/>
        </w:rPr>
      </w:pPr>
      <w:r w:rsidRPr="00680E8D">
        <w:rPr>
          <w:rFonts w:ascii="Times New Roman" w:hAnsi="Times New Roman" w:cs="Times New Roman"/>
          <w:b/>
          <w:bCs/>
          <w:i/>
          <w:smallCaps/>
          <w:sz w:val="18"/>
          <w:szCs w:val="18"/>
        </w:rPr>
        <w:t>OBIETTIVO DEL CORSO E RISULTATI DI APPRENDIMENTO ATTESI</w:t>
      </w:r>
    </w:p>
    <w:p w14:paraId="4DF6B12F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Il laboratorio ha come obiettivo far acquisire agli studenti la consapevolezza dei processi, dei linguaggi e delle conoscenze necessarie alla realizzazione d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i progetti di </w:t>
      </w:r>
      <w:proofErr w:type="spellStart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>branded</w:t>
      </w:r>
      <w:proofErr w:type="spellEnd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>content</w:t>
      </w:r>
      <w:proofErr w:type="spellEnd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e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influencer marketing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BF82FE5" w14:textId="77777777" w:rsidR="00355E9B" w:rsidRPr="00680E8D" w:rsidRDefault="00F56A3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Il </w:t>
      </w:r>
      <w:proofErr w:type="spellStart"/>
      <w:r w:rsidRPr="00680E8D">
        <w:rPr>
          <w:rFonts w:ascii="Times New Roman" w:hAnsi="Times New Roman" w:cs="Times New Roman"/>
          <w:color w:val="auto"/>
          <w:sz w:val="20"/>
          <w:szCs w:val="20"/>
        </w:rPr>
        <w:t>Branded</w:t>
      </w:r>
      <w:proofErr w:type="spellEnd"/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Content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, nelle sue diverse forme, è una leva del piano di comunicazione che sta diventando sempre più strategica.</w:t>
      </w:r>
    </w:p>
    <w:p w14:paraId="4B52132C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Il laboratorio ha lo scopo di mostrare lo studio e la pianificazione necessaria per queste attività e come si misurano i risultati ottenuti.</w:t>
      </w:r>
    </w:p>
    <w:p w14:paraId="26B6548E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BD68FB2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  <w:u w:val="single"/>
        </w:rPr>
        <w:t>Risultati di apprendimento attesi</w:t>
      </w:r>
    </w:p>
    <w:p w14:paraId="31537DC6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Capacità di riconoscere le caratteristiche essenziali e distintive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dei progetti di </w:t>
      </w:r>
      <w:proofErr w:type="spellStart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>branded</w:t>
      </w:r>
      <w:proofErr w:type="spellEnd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>content</w:t>
      </w:r>
      <w:proofErr w:type="spellEnd"/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e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influencer marketing</w:t>
      </w:r>
    </w:p>
    <w:p w14:paraId="6B0CF429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Conoscenza di tutte le leve per la creazione di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una campagna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di successo</w:t>
      </w:r>
    </w:p>
    <w:p w14:paraId="6AFFC3ED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Capacità di riconoscere le caratteristiche delle diverse piattaforme distributive digitali</w:t>
      </w:r>
    </w:p>
    <w:p w14:paraId="710C3ED3" w14:textId="77777777" w:rsidR="00355E9B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Capacità di valutare l’efficacia di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queste attività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DD31BDC" w14:textId="77777777" w:rsidR="001F4A28" w:rsidRPr="00680E8D" w:rsidRDefault="00355E9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Capacità di comprendere le fasi e le procedure necessarie per creare un progetto di </w:t>
      </w:r>
      <w:r w:rsidR="00F56A3F" w:rsidRPr="00680E8D">
        <w:rPr>
          <w:rFonts w:ascii="Times New Roman" w:hAnsi="Times New Roman" w:cs="Times New Roman"/>
          <w:color w:val="auto"/>
          <w:sz w:val="20"/>
          <w:szCs w:val="20"/>
        </w:rPr>
        <w:t>successo</w:t>
      </w:r>
    </w:p>
    <w:p w14:paraId="26E0C6D4" w14:textId="77777777" w:rsidR="00680E8D" w:rsidRDefault="00680E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83868E4" w14:textId="77777777" w:rsidR="001F4A28" w:rsidRPr="00680E8D" w:rsidRDefault="00680E8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b/>
          <w:bCs/>
          <w:i/>
          <w:smallCaps/>
          <w:color w:val="auto"/>
          <w:sz w:val="18"/>
          <w:szCs w:val="18"/>
        </w:rPr>
        <w:t>CONTENUTI</w:t>
      </w:r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71CBD4F" w14:textId="77777777" w:rsidR="008F55BD" w:rsidRPr="00680E8D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Il laboratorio si dividerà in tre parti:</w:t>
      </w:r>
    </w:p>
    <w:p w14:paraId="3497484E" w14:textId="77777777" w:rsidR="00355E9B" w:rsidRPr="00680E8D" w:rsidRDefault="00355E9B" w:rsidP="00355E9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Parte 1 </w:t>
      </w:r>
      <w:r w:rsidR="00680E8D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>I social network e la rivoluzione della coda lunga</w:t>
      </w:r>
    </w:p>
    <w:p w14:paraId="2ABDB28D" w14:textId="77777777" w:rsidR="00EA72D2" w:rsidRPr="00680E8D" w:rsidRDefault="00EA72D2" w:rsidP="00355E9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Parte 2 </w:t>
      </w:r>
      <w:r w:rsidR="00680E8D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Chi sono gli influencer? Analisi delle diverse tipologie di </w:t>
      </w:r>
      <w:proofErr w:type="spellStart"/>
      <w:r w:rsidRPr="00680E8D">
        <w:rPr>
          <w:rFonts w:ascii="Times New Roman" w:hAnsi="Times New Roman" w:cs="Times New Roman"/>
          <w:color w:val="auto"/>
          <w:sz w:val="20"/>
          <w:szCs w:val="20"/>
        </w:rPr>
        <w:t>content</w:t>
      </w:r>
      <w:proofErr w:type="spellEnd"/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creator</w:t>
      </w:r>
    </w:p>
    <w:p w14:paraId="4A77995F" w14:textId="77777777" w:rsidR="00355E9B" w:rsidRPr="00680E8D" w:rsidRDefault="00355E9B" w:rsidP="00355E9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Parte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80E8D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EA72D2" w:rsidRPr="00680E8D">
        <w:rPr>
          <w:rFonts w:ascii="Times New Roman" w:hAnsi="Times New Roman" w:cs="Times New Roman"/>
          <w:color w:val="auto"/>
          <w:sz w:val="20"/>
          <w:szCs w:val="20"/>
        </w:rPr>
        <w:t>Quali sono le caratteristiche di una campagna di successo</w:t>
      </w:r>
    </w:p>
    <w:p w14:paraId="6943BCA8" w14:textId="77777777" w:rsidR="00355E9B" w:rsidRPr="00680E8D" w:rsidRDefault="00355E9B" w:rsidP="00355E9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Parte 3</w:t>
      </w:r>
      <w:r w:rsidR="00680E8D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Pr="00680E8D">
        <w:rPr>
          <w:rFonts w:ascii="Times New Roman" w:hAnsi="Times New Roman" w:cs="Times New Roman"/>
          <w:color w:val="auto"/>
          <w:sz w:val="20"/>
          <w:szCs w:val="20"/>
        </w:rPr>
        <w:t xml:space="preserve"> Costruzione guidata di un progetto in risposta ad un brief reale</w:t>
      </w:r>
    </w:p>
    <w:p w14:paraId="66A96F7E" w14:textId="77777777" w:rsidR="001F4A28" w:rsidRPr="00680E8D" w:rsidRDefault="001F4A28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D271549" w14:textId="77777777" w:rsidR="001F4A28" w:rsidRPr="00680E8D" w:rsidRDefault="00680E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b/>
          <w:bCs/>
          <w:i/>
          <w:smallCaps/>
          <w:color w:val="auto"/>
          <w:sz w:val="18"/>
          <w:szCs w:val="18"/>
        </w:rPr>
        <w:t>DIDATTICA</w:t>
      </w:r>
      <w:r w:rsidRPr="00680E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F684333" w14:textId="77777777" w:rsidR="00355E9B" w:rsidRDefault="00355E9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E8D">
        <w:rPr>
          <w:rFonts w:ascii="Times New Roman" w:hAnsi="Times New Roman" w:cs="Times New Roman"/>
          <w:color w:val="auto"/>
          <w:sz w:val="20"/>
          <w:szCs w:val="20"/>
        </w:rPr>
        <w:t>Lezioni frontali e realizzazione di un progetto</w:t>
      </w:r>
    </w:p>
    <w:p w14:paraId="4DE6BF69" w14:textId="77777777" w:rsidR="001F4A28" w:rsidRPr="00680E8D" w:rsidRDefault="001F4A2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84A0EB7" w14:textId="77777777" w:rsidR="001F4A28" w:rsidRPr="00680E8D" w:rsidRDefault="00680E8D">
      <w:pPr>
        <w:pStyle w:val="Default"/>
        <w:jc w:val="both"/>
        <w:rPr>
          <w:rFonts w:ascii="Times New Roman" w:hAnsi="Times New Roman" w:cs="Times New Roman"/>
          <w:b/>
          <w:bCs/>
          <w:i/>
          <w:smallCaps/>
          <w:sz w:val="18"/>
          <w:szCs w:val="18"/>
        </w:rPr>
      </w:pPr>
      <w:r w:rsidRPr="00680E8D">
        <w:rPr>
          <w:rFonts w:ascii="Times New Roman" w:hAnsi="Times New Roman" w:cs="Times New Roman"/>
          <w:b/>
          <w:bCs/>
          <w:i/>
          <w:smallCaps/>
          <w:sz w:val="18"/>
          <w:szCs w:val="18"/>
        </w:rPr>
        <w:t xml:space="preserve">METODO E CRITERI DI VALUTAZIONE </w:t>
      </w:r>
    </w:p>
    <w:p w14:paraId="3C2347B7" w14:textId="77777777" w:rsidR="00355E9B" w:rsidRPr="00680E8D" w:rsidRDefault="00355E9B" w:rsidP="007F092D">
      <w:pPr>
        <w:pStyle w:val="Testo2"/>
        <w:ind w:firstLine="0"/>
        <w:rPr>
          <w:rFonts w:ascii="Times New Roman" w:hAnsi="Times New Roman"/>
          <w:sz w:val="20"/>
        </w:rPr>
      </w:pPr>
      <w:r w:rsidRPr="00680E8D">
        <w:rPr>
          <w:rFonts w:ascii="Times New Roman" w:hAnsi="Times New Roman"/>
          <w:noProof w:val="0"/>
          <w:sz w:val="20"/>
        </w:rPr>
        <w:t xml:space="preserve">Oggetto di valutazione in itinere saranno in egual misura la qualità della partecipazione alle lezioni </w:t>
      </w:r>
      <w:r w:rsidR="00F535D2">
        <w:rPr>
          <w:rFonts w:ascii="Times New Roman" w:hAnsi="Times New Roman"/>
          <w:noProof w:val="0"/>
          <w:sz w:val="20"/>
        </w:rPr>
        <w:t xml:space="preserve">(50%) </w:t>
      </w:r>
      <w:r w:rsidRPr="00680E8D">
        <w:rPr>
          <w:rFonts w:ascii="Times New Roman" w:hAnsi="Times New Roman"/>
          <w:noProof w:val="0"/>
          <w:sz w:val="20"/>
        </w:rPr>
        <w:t>e la produzione d</w:t>
      </w:r>
      <w:r w:rsidR="007F092D" w:rsidRPr="00680E8D">
        <w:rPr>
          <w:rFonts w:ascii="Times New Roman" w:hAnsi="Times New Roman"/>
          <w:noProof w:val="0"/>
          <w:sz w:val="20"/>
        </w:rPr>
        <w:t>el progetto</w:t>
      </w:r>
      <w:r w:rsidR="00F535D2">
        <w:rPr>
          <w:rFonts w:ascii="Times New Roman" w:hAnsi="Times New Roman"/>
          <w:noProof w:val="0"/>
          <w:sz w:val="20"/>
        </w:rPr>
        <w:t xml:space="preserve"> (50%).</w:t>
      </w:r>
    </w:p>
    <w:p w14:paraId="30830B07" w14:textId="77777777" w:rsidR="001F4A28" w:rsidRPr="00680E8D" w:rsidRDefault="001F4A2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E4AD353" w14:textId="77777777" w:rsidR="001F4A28" w:rsidRPr="00680E8D" w:rsidRDefault="00680E8D">
      <w:pPr>
        <w:pStyle w:val="Default"/>
        <w:jc w:val="both"/>
        <w:rPr>
          <w:rFonts w:ascii="Times New Roman" w:hAnsi="Times New Roman" w:cs="Times New Roman"/>
          <w:b/>
          <w:bCs/>
          <w:i/>
          <w:smallCaps/>
          <w:sz w:val="18"/>
          <w:szCs w:val="18"/>
        </w:rPr>
      </w:pPr>
      <w:r w:rsidRPr="00680E8D">
        <w:rPr>
          <w:rFonts w:ascii="Times New Roman" w:hAnsi="Times New Roman" w:cs="Times New Roman"/>
          <w:b/>
          <w:bCs/>
          <w:i/>
          <w:smallCaps/>
          <w:sz w:val="18"/>
          <w:szCs w:val="18"/>
        </w:rPr>
        <w:t xml:space="preserve">PERIODO DI EFFETTUAZIONE </w:t>
      </w:r>
    </w:p>
    <w:p w14:paraId="0799F172" w14:textId="77777777" w:rsidR="001F4A28" w:rsidRPr="00680E8D" w:rsidRDefault="007F092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80E8D">
        <w:rPr>
          <w:rFonts w:ascii="Times New Roman" w:hAnsi="Times New Roman" w:cs="Times New Roman"/>
          <w:sz w:val="20"/>
          <w:szCs w:val="20"/>
        </w:rPr>
        <w:t>Secondo semestre</w:t>
      </w:r>
    </w:p>
    <w:sectPr w:rsidR="001F4A28" w:rsidRPr="00680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62C"/>
    <w:multiLevelType w:val="hybridMultilevel"/>
    <w:tmpl w:val="845C4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D5B"/>
    <w:multiLevelType w:val="hybridMultilevel"/>
    <w:tmpl w:val="60505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03AA"/>
    <w:multiLevelType w:val="hybridMultilevel"/>
    <w:tmpl w:val="7362E07E"/>
    <w:lvl w:ilvl="0" w:tplc="75BABA0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87"/>
    <w:multiLevelType w:val="hybridMultilevel"/>
    <w:tmpl w:val="6FA47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780"/>
    <w:multiLevelType w:val="hybridMultilevel"/>
    <w:tmpl w:val="CDEE9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784"/>
    <w:multiLevelType w:val="hybridMultilevel"/>
    <w:tmpl w:val="90D8112C"/>
    <w:lvl w:ilvl="0" w:tplc="3994713C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90E"/>
    <w:multiLevelType w:val="hybridMultilevel"/>
    <w:tmpl w:val="A00C9918"/>
    <w:lvl w:ilvl="0" w:tplc="DD9A0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E9588">
      <w:start w:val="22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CFA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F38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0A9E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91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86F6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C4BA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02C9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0169"/>
    <w:multiLevelType w:val="hybridMultilevel"/>
    <w:tmpl w:val="6DC0EA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C138C2"/>
    <w:multiLevelType w:val="hybridMultilevel"/>
    <w:tmpl w:val="72BE7B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9771A"/>
    <w:multiLevelType w:val="hybridMultilevel"/>
    <w:tmpl w:val="7B168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5BC74F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99262891">
    <w:abstractNumId w:val="6"/>
  </w:num>
  <w:num w:numId="2" w16cid:durableId="794567020">
    <w:abstractNumId w:val="7"/>
  </w:num>
  <w:num w:numId="3" w16cid:durableId="1709527763">
    <w:abstractNumId w:val="10"/>
  </w:num>
  <w:num w:numId="4" w16cid:durableId="739671457">
    <w:abstractNumId w:val="4"/>
  </w:num>
  <w:num w:numId="5" w16cid:durableId="1627925805">
    <w:abstractNumId w:val="8"/>
  </w:num>
  <w:num w:numId="6" w16cid:durableId="1206017569">
    <w:abstractNumId w:val="2"/>
  </w:num>
  <w:num w:numId="7" w16cid:durableId="1400010140">
    <w:abstractNumId w:val="0"/>
  </w:num>
  <w:num w:numId="8" w16cid:durableId="926035986">
    <w:abstractNumId w:val="1"/>
  </w:num>
  <w:num w:numId="9" w16cid:durableId="1555000422">
    <w:abstractNumId w:val="3"/>
  </w:num>
  <w:num w:numId="10" w16cid:durableId="1404571611">
    <w:abstractNumId w:val="9"/>
  </w:num>
  <w:num w:numId="11" w16cid:durableId="2092464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141"/>
    <w:rsid w:val="00012B76"/>
    <w:rsid w:val="000609C2"/>
    <w:rsid w:val="000C7C42"/>
    <w:rsid w:val="000D5A91"/>
    <w:rsid w:val="001B3745"/>
    <w:rsid w:val="001E7141"/>
    <w:rsid w:val="001F4A28"/>
    <w:rsid w:val="002F165A"/>
    <w:rsid w:val="00312162"/>
    <w:rsid w:val="00355E9B"/>
    <w:rsid w:val="005F78D7"/>
    <w:rsid w:val="00680E8D"/>
    <w:rsid w:val="007F092D"/>
    <w:rsid w:val="00847BC7"/>
    <w:rsid w:val="0086224C"/>
    <w:rsid w:val="008F55BD"/>
    <w:rsid w:val="00914250"/>
    <w:rsid w:val="00941062"/>
    <w:rsid w:val="00BE47BC"/>
    <w:rsid w:val="00EA72D2"/>
    <w:rsid w:val="00F4257D"/>
    <w:rsid w:val="00F535D2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C6C5A6"/>
  <w15:chartTrackingRefBased/>
  <w15:docId w15:val="{68CFAEB2-5FD2-43D0-8B8B-1CFA2ED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355E9B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E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355E9B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uiPriority w:val="9"/>
    <w:semiHidden/>
    <w:rsid w:val="00355E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sto2">
    <w:name w:val="Testo 2"/>
    <w:rsid w:val="00355E9B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F53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testi e campagne pubblicitarie</vt:lpstr>
    </vt:vector>
  </TitlesOfParts>
  <Company>Windows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testi e campagne pubblicitarie</dc:title>
  <dc:subject/>
  <dc:creator>Utente</dc:creator>
  <cp:keywords/>
  <cp:lastModifiedBy>Pontani Paola</cp:lastModifiedBy>
  <cp:revision>2</cp:revision>
  <cp:lastPrinted>2017-10-03T16:11:00Z</cp:lastPrinted>
  <dcterms:created xsi:type="dcterms:W3CDTF">2023-10-02T15:12:00Z</dcterms:created>
  <dcterms:modified xsi:type="dcterms:W3CDTF">2023-10-02T15:12:00Z</dcterms:modified>
</cp:coreProperties>
</file>